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B3" w:rsidRPr="006732B3" w:rsidRDefault="006732B3" w:rsidP="006732B3">
      <w:pPr>
        <w:spacing w:before="95" w:after="200" w:line="276" w:lineRule="auto"/>
        <w:ind w:right="-20"/>
        <w:rPr>
          <w:rFonts w:ascii="Times New Roman" w:eastAsia="Times New Roman" w:hAnsi="Times New Roman" w:cs="Times New Roman"/>
          <w:sz w:val="20"/>
        </w:rPr>
      </w:pPr>
      <w:r w:rsidRPr="006732B3">
        <w:rPr>
          <w:rFonts w:ascii="Times New Roman" w:eastAsia="Times New Roman" w:hAnsi="Times New Roman" w:cs="Times New Roman"/>
          <w:noProof/>
          <w:sz w:val="20"/>
        </w:rPr>
        <w:drawing>
          <wp:inline distT="0" distB="0" distL="0" distR="0" wp14:anchorId="7DA11D3E" wp14:editId="28EBC9B0">
            <wp:extent cx="1295400" cy="657225"/>
            <wp:effectExtent l="19050" t="0" r="0" b="0"/>
            <wp:docPr id="1" name="Picture 1" descr="http://www.northeast.edu/Admissions/Transfer-Guide/images/Nebraska-Methodist-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east.edu/Admissions/Transfer-Guide/images/Nebraska-Methodist-College-Logo.gif"/>
                    <pic:cNvPicPr>
                      <a:picLocks noChangeAspect="1" noChangeArrowheads="1"/>
                    </pic:cNvPicPr>
                  </pic:nvPicPr>
                  <pic:blipFill>
                    <a:blip r:embed="rId7" cstate="print"/>
                    <a:srcRect/>
                    <a:stretch>
                      <a:fillRect/>
                    </a:stretch>
                  </pic:blipFill>
                  <pic:spPr bwMode="auto">
                    <a:xfrm>
                      <a:off x="0" y="0"/>
                      <a:ext cx="1295400" cy="657225"/>
                    </a:xfrm>
                    <a:prstGeom prst="rect">
                      <a:avLst/>
                    </a:prstGeom>
                    <a:noFill/>
                    <a:ln w="9525">
                      <a:noFill/>
                      <a:miter lim="800000"/>
                      <a:headEnd/>
                      <a:tailEnd/>
                    </a:ln>
                  </pic:spPr>
                </pic:pic>
              </a:graphicData>
            </a:graphic>
          </wp:inline>
        </w:drawing>
      </w:r>
    </w:p>
    <w:p w:rsidR="006732B3" w:rsidRPr="006732B3" w:rsidRDefault="00CC2735" w:rsidP="006732B3">
      <w:pPr>
        <w:pBdr>
          <w:bottom w:val="single" w:sz="12" w:space="1" w:color="auto"/>
        </w:pBdr>
        <w:spacing w:before="4" w:after="200" w:line="200" w:lineRule="exact"/>
        <w:jc w:val="right"/>
        <w:rPr>
          <w:rFonts w:ascii="Calibri" w:eastAsia="Calibri" w:hAnsi="Calibri" w:cs="Calibri"/>
        </w:rPr>
      </w:pPr>
      <w:r>
        <w:rPr>
          <w:rFonts w:ascii="Calibri" w:eastAsia="Calibri" w:hAnsi="Calibri" w:cs="Calibri"/>
        </w:rPr>
        <w:t xml:space="preserve">OFFICE OF STUDENT ENGAGEMENT </w:t>
      </w:r>
      <w:r w:rsidR="006732B3" w:rsidRPr="006732B3">
        <w:rPr>
          <w:rFonts w:ascii="Calibri" w:eastAsia="Calibri" w:hAnsi="Calibri" w:cs="Calibri"/>
        </w:rPr>
        <w:t>POLICIES AND PROCEDURES</w:t>
      </w:r>
    </w:p>
    <w:p w:rsidR="006732B3" w:rsidRPr="006732B3" w:rsidRDefault="006732B3" w:rsidP="006732B3">
      <w:pPr>
        <w:spacing w:after="200" w:line="276" w:lineRule="auto"/>
        <w:ind w:left="2880" w:hanging="2880"/>
        <w:rPr>
          <w:rFonts w:ascii="Calibri" w:eastAsia="Calibri" w:hAnsi="Calibri" w:cs="Calibri"/>
        </w:rPr>
      </w:pPr>
      <w:r w:rsidRPr="006732B3">
        <w:rPr>
          <w:rFonts w:ascii="Calibri" w:eastAsia="Calibri" w:hAnsi="Calibri" w:cs="Calibri"/>
          <w:b/>
        </w:rPr>
        <w:t xml:space="preserve">SUBJECT:  </w:t>
      </w:r>
      <w:r w:rsidRPr="006732B3">
        <w:rPr>
          <w:rFonts w:ascii="Calibri" w:eastAsia="Calibri" w:hAnsi="Calibri" w:cs="Calibri"/>
          <w:b/>
        </w:rPr>
        <w:tab/>
      </w:r>
      <w:r w:rsidR="00CC2735">
        <w:rPr>
          <w:rFonts w:ascii="Calibri" w:eastAsia="Calibri" w:hAnsi="Calibri" w:cs="Calibri"/>
          <w:b/>
        </w:rPr>
        <w:t>Medical Amnesty Policy</w:t>
      </w:r>
    </w:p>
    <w:p w:rsidR="006732B3" w:rsidRDefault="006732B3" w:rsidP="006732B3">
      <w:pPr>
        <w:spacing w:after="200" w:line="276" w:lineRule="auto"/>
        <w:ind w:left="2160" w:hanging="2160"/>
        <w:rPr>
          <w:rFonts w:ascii="Calibri" w:eastAsia="Calibri" w:hAnsi="Calibri" w:cs="Calibri"/>
        </w:rPr>
      </w:pPr>
      <w:r w:rsidRPr="006732B3">
        <w:rPr>
          <w:rFonts w:ascii="Calibri" w:eastAsia="Calibri" w:hAnsi="Calibri" w:cs="Calibri"/>
          <w:b/>
        </w:rPr>
        <w:t>REVIEWED/REVISED:</w:t>
      </w:r>
      <w:r w:rsidRPr="006732B3">
        <w:rPr>
          <w:rFonts w:ascii="Calibri" w:eastAsia="Calibri" w:hAnsi="Calibri" w:cs="Calibri"/>
          <w:b/>
        </w:rPr>
        <w:tab/>
      </w:r>
      <w:r w:rsidRPr="006732B3">
        <w:rPr>
          <w:rFonts w:ascii="Calibri" w:eastAsia="Calibri" w:hAnsi="Calibri" w:cs="Calibri"/>
          <w:b/>
        </w:rPr>
        <w:tab/>
      </w:r>
      <w:r w:rsidR="00CC2735">
        <w:rPr>
          <w:rFonts w:ascii="Calibri" w:eastAsia="Calibri" w:hAnsi="Calibri" w:cs="Calibri"/>
        </w:rPr>
        <w:t>9</w:t>
      </w:r>
      <w:r w:rsidR="00622749">
        <w:rPr>
          <w:rFonts w:ascii="Calibri" w:eastAsia="Calibri" w:hAnsi="Calibri" w:cs="Calibri"/>
        </w:rPr>
        <w:t>/201</w:t>
      </w:r>
      <w:r w:rsidR="00CC2735">
        <w:rPr>
          <w:rFonts w:ascii="Calibri" w:eastAsia="Calibri" w:hAnsi="Calibri" w:cs="Calibri"/>
        </w:rPr>
        <w:t>5</w:t>
      </w:r>
      <w:r w:rsidR="00622749">
        <w:rPr>
          <w:rFonts w:ascii="Calibri" w:eastAsia="Calibri" w:hAnsi="Calibri" w:cs="Calibri"/>
        </w:rPr>
        <w:t>; 7/2018</w:t>
      </w:r>
      <w:proofErr w:type="gramStart"/>
      <w:r w:rsidR="006669CD">
        <w:rPr>
          <w:rFonts w:ascii="Calibri" w:eastAsia="Calibri" w:hAnsi="Calibri" w:cs="Calibri"/>
        </w:rPr>
        <w:t>;</w:t>
      </w:r>
      <w:proofErr w:type="gramEnd"/>
      <w:r w:rsidR="006669CD">
        <w:rPr>
          <w:rFonts w:ascii="Calibri" w:eastAsia="Calibri" w:hAnsi="Calibri" w:cs="Calibri"/>
        </w:rPr>
        <w:t xml:space="preserve"> 12/2020</w:t>
      </w:r>
    </w:p>
    <w:p w:rsidR="006669CD" w:rsidRPr="006732B3" w:rsidRDefault="006669CD" w:rsidP="006669CD">
      <w:pPr>
        <w:spacing w:after="200" w:line="276" w:lineRule="auto"/>
        <w:ind w:left="2880" w:hanging="2880"/>
        <w:rPr>
          <w:rFonts w:ascii="Calibri" w:eastAsia="Calibri" w:hAnsi="Calibri" w:cs="Calibri"/>
        </w:rPr>
      </w:pPr>
      <w:r>
        <w:rPr>
          <w:rFonts w:ascii="Calibri" w:eastAsia="Calibri" w:hAnsi="Calibri" w:cs="Calibri"/>
          <w:b/>
        </w:rPr>
        <w:t>RELATED POLICY:</w:t>
      </w:r>
      <w:r>
        <w:rPr>
          <w:rFonts w:ascii="Calibri" w:eastAsia="Calibri" w:hAnsi="Calibri" w:cs="Calibri"/>
        </w:rPr>
        <w:tab/>
        <w:t xml:space="preserve">Alcohol &amp; Drug Policy, College Code of Conduct, Drug Prevention Program </w:t>
      </w:r>
    </w:p>
    <w:p w:rsidR="006732B3" w:rsidRPr="006732B3" w:rsidRDefault="006732B3" w:rsidP="00CC2735">
      <w:pPr>
        <w:spacing w:after="200" w:line="276" w:lineRule="auto"/>
        <w:ind w:left="2880" w:hanging="2880"/>
        <w:contextualSpacing/>
        <w:rPr>
          <w:rFonts w:ascii="Calibri" w:eastAsia="Calibri" w:hAnsi="Calibri" w:cs="Calibri"/>
        </w:rPr>
      </w:pPr>
      <w:r w:rsidRPr="006732B3">
        <w:rPr>
          <w:rFonts w:ascii="Calibri" w:eastAsia="Calibri" w:hAnsi="Calibri" w:cs="Calibri"/>
          <w:b/>
        </w:rPr>
        <w:t xml:space="preserve">PURPOSE:  </w:t>
      </w:r>
      <w:r w:rsidRPr="006732B3">
        <w:rPr>
          <w:rFonts w:ascii="Calibri" w:eastAsia="Calibri" w:hAnsi="Calibri" w:cs="Calibri"/>
          <w:b/>
        </w:rPr>
        <w:tab/>
      </w:r>
      <w:r w:rsidR="00CC2735" w:rsidRPr="00CC2735">
        <w:rPr>
          <w:rFonts w:ascii="Calibri" w:eastAsia="Calibri" w:hAnsi="Calibri" w:cs="Calibri"/>
        </w:rPr>
        <w:t>This policy seeks to diminish fear of disciplinary and conduct sanctions in such situations and to encourage individuals and organizations to seek needed medical attention for students in distress from alcohol and drug use.</w:t>
      </w:r>
    </w:p>
    <w:p w:rsidR="006732B3" w:rsidRPr="006732B3" w:rsidRDefault="006732B3" w:rsidP="006732B3">
      <w:pPr>
        <w:spacing w:after="200" w:line="276" w:lineRule="auto"/>
        <w:ind w:left="2880" w:hanging="2880"/>
        <w:contextualSpacing/>
        <w:rPr>
          <w:rFonts w:ascii="Calibri" w:eastAsia="Calibri" w:hAnsi="Calibri" w:cs="Calibri"/>
        </w:rPr>
      </w:pPr>
    </w:p>
    <w:p w:rsidR="006732B3" w:rsidRPr="006732B3" w:rsidRDefault="006732B3" w:rsidP="006732B3">
      <w:pPr>
        <w:spacing w:after="200" w:line="276" w:lineRule="auto"/>
        <w:ind w:left="2880" w:hanging="2880"/>
        <w:contextualSpacing/>
        <w:rPr>
          <w:rFonts w:ascii="Calibri" w:eastAsia="Calibri" w:hAnsi="Calibri" w:cs="Calibri"/>
          <w:b/>
        </w:rPr>
      </w:pPr>
      <w:r w:rsidRPr="006732B3">
        <w:rPr>
          <w:rFonts w:ascii="Calibri" w:eastAsia="Calibri" w:hAnsi="Calibri" w:cs="Calibri"/>
          <w:b/>
        </w:rPr>
        <w:t>POLICY OWNER:</w:t>
      </w:r>
      <w:r w:rsidRPr="006732B3">
        <w:rPr>
          <w:rFonts w:ascii="Calibri" w:eastAsia="Calibri" w:hAnsi="Calibri" w:cs="Calibri"/>
          <w:b/>
        </w:rPr>
        <w:tab/>
      </w:r>
      <w:r w:rsidR="007C4CF6">
        <w:rPr>
          <w:rFonts w:ascii="Calibri" w:eastAsia="Calibri" w:hAnsi="Calibri" w:cs="Calibri"/>
        </w:rPr>
        <w:t>Chief Student Officer/Dean of Students</w:t>
      </w:r>
    </w:p>
    <w:p w:rsidR="006732B3" w:rsidRPr="006732B3" w:rsidRDefault="006732B3" w:rsidP="006732B3">
      <w:pPr>
        <w:pBdr>
          <w:bottom w:val="single" w:sz="12" w:space="1" w:color="auto"/>
        </w:pBdr>
        <w:spacing w:after="200" w:line="276" w:lineRule="auto"/>
        <w:rPr>
          <w:rFonts w:ascii="Calibri" w:eastAsia="Calibri" w:hAnsi="Calibri" w:cs="Calibri"/>
        </w:rPr>
      </w:pPr>
    </w:p>
    <w:p w:rsidR="00CC2735" w:rsidRPr="006669CD" w:rsidRDefault="00CC2735" w:rsidP="00CC2735">
      <w:pPr>
        <w:shd w:val="clear" w:color="auto" w:fill="FFFFFF"/>
        <w:spacing w:before="100" w:beforeAutospacing="1" w:after="150" w:line="288" w:lineRule="atLeast"/>
        <w:rPr>
          <w:rFonts w:eastAsia="Times New Roman" w:cstheme="minorHAnsi"/>
          <w:szCs w:val="20"/>
        </w:rPr>
      </w:pPr>
      <w:r w:rsidRPr="006669CD">
        <w:rPr>
          <w:rFonts w:eastAsia="Times New Roman" w:cstheme="minorHAnsi"/>
          <w:szCs w:val="20"/>
        </w:rPr>
        <w:t xml:space="preserve">Nebraska Methodist College (NMC) encourages a living and learning environment that promotes the health and safety of all members of the NMC community. Drug or alcohol consumption--including excessive consumption, consumption of a dangerous substance, or consumption by someone with sensitivity-can cause serious physical and neurological harm or be </w:t>
      </w:r>
      <w:proofErr w:type="gramStart"/>
      <w:r w:rsidRPr="006669CD">
        <w:rPr>
          <w:rFonts w:eastAsia="Times New Roman" w:cstheme="minorHAnsi"/>
          <w:szCs w:val="20"/>
        </w:rPr>
        <w:t>life-threatening</w:t>
      </w:r>
      <w:proofErr w:type="gramEnd"/>
      <w:r w:rsidRPr="006669CD">
        <w:rPr>
          <w:rFonts w:eastAsia="Times New Roman" w:cstheme="minorHAnsi"/>
          <w:szCs w:val="20"/>
        </w:rPr>
        <w:t xml:space="preserve">. As such, students are encouraged to make responsible decisions and to seek medical attention in serious or life-threatening situations that result from alcohol and/or other drug abuse; students are also encouraged to seek help for any situation where medical treatment </w:t>
      </w:r>
      <w:proofErr w:type="gramStart"/>
      <w:r w:rsidRPr="006669CD">
        <w:rPr>
          <w:rFonts w:eastAsia="Times New Roman" w:cstheme="minorHAnsi"/>
          <w:szCs w:val="20"/>
        </w:rPr>
        <w:t>is reasonably believed</w:t>
      </w:r>
      <w:proofErr w:type="gramEnd"/>
      <w:r w:rsidRPr="006669CD">
        <w:rPr>
          <w:rFonts w:eastAsia="Times New Roman" w:cstheme="minorHAnsi"/>
          <w:szCs w:val="20"/>
        </w:rPr>
        <w:t xml:space="preserve"> to be appropriate. </w:t>
      </w:r>
    </w:p>
    <w:p w:rsidR="00CC2735" w:rsidRPr="006669CD" w:rsidRDefault="00CC2735" w:rsidP="00CC2735">
      <w:pPr>
        <w:shd w:val="clear" w:color="auto" w:fill="FFFFFF"/>
        <w:spacing w:before="100" w:beforeAutospacing="1" w:after="150" w:line="288" w:lineRule="atLeast"/>
        <w:rPr>
          <w:rFonts w:eastAsia="Times New Roman" w:cstheme="minorHAnsi"/>
          <w:szCs w:val="20"/>
        </w:rPr>
      </w:pPr>
      <w:r w:rsidRPr="006669CD">
        <w:rPr>
          <w:rFonts w:eastAsia="Times New Roman" w:cstheme="minorHAnsi"/>
          <w:szCs w:val="20"/>
        </w:rPr>
        <w:t xml:space="preserve">If a student is so intoxicated s/he is unable to </w:t>
      </w:r>
      <w:proofErr w:type="gramStart"/>
      <w:r w:rsidRPr="006669CD">
        <w:rPr>
          <w:rFonts w:eastAsia="Times New Roman" w:cstheme="minorHAnsi"/>
          <w:szCs w:val="20"/>
        </w:rPr>
        <w:t>be awakened</w:t>
      </w:r>
      <w:proofErr w:type="gramEnd"/>
      <w:r w:rsidRPr="006669CD">
        <w:rPr>
          <w:rFonts w:eastAsia="Times New Roman" w:cstheme="minorHAnsi"/>
          <w:szCs w:val="20"/>
        </w:rPr>
        <w:t>, letting that person "sleep it off" is not a reasonable alternative to getting him/her the necessary medical help. Students may be hesitant to seek help in such emergencies because of fear of potential conduct and disciplinary consequences for themselves, the person in need of medical attention, or the organization hosting the event where the situation occurs.</w:t>
      </w:r>
    </w:p>
    <w:p w:rsidR="00CC2735" w:rsidRDefault="00CC2735" w:rsidP="00CC2735">
      <w:pPr>
        <w:shd w:val="clear" w:color="auto" w:fill="FFFFFF"/>
        <w:spacing w:before="100" w:beforeAutospacing="1" w:after="150" w:line="288" w:lineRule="atLeast"/>
        <w:rPr>
          <w:rFonts w:eastAsia="Times New Roman" w:cstheme="minorHAnsi"/>
          <w:szCs w:val="20"/>
        </w:rPr>
      </w:pPr>
      <w:r w:rsidRPr="006669CD">
        <w:rPr>
          <w:rFonts w:eastAsia="Times New Roman" w:cstheme="minorHAnsi"/>
          <w:szCs w:val="20"/>
        </w:rPr>
        <w:t xml:space="preserve">If medical attention is required, students should immediately contact professional medical personnel (9-1-1) </w:t>
      </w:r>
      <w:proofErr w:type="gramStart"/>
      <w:r w:rsidRPr="006669CD">
        <w:rPr>
          <w:rFonts w:eastAsia="Times New Roman" w:cstheme="minorHAnsi"/>
          <w:szCs w:val="20"/>
        </w:rPr>
        <w:t>and/or</w:t>
      </w:r>
      <w:proofErr w:type="gramEnd"/>
      <w:r w:rsidRPr="006669CD">
        <w:rPr>
          <w:rFonts w:eastAsia="Times New Roman" w:cstheme="minorHAnsi"/>
          <w:szCs w:val="20"/>
        </w:rPr>
        <w:t xml:space="preserve"> Campus Security (if on campus) (402) 354-6911. </w:t>
      </w:r>
      <w:proofErr w:type="gramStart"/>
      <w:r w:rsidRPr="006669CD">
        <w:rPr>
          <w:rFonts w:eastAsia="Times New Roman" w:cstheme="minorHAnsi"/>
          <w:szCs w:val="20"/>
        </w:rPr>
        <w:t>A (</w:t>
      </w:r>
      <w:proofErr w:type="spellStart"/>
      <w:r w:rsidRPr="006669CD">
        <w:rPr>
          <w:rFonts w:eastAsia="Times New Roman" w:cstheme="minorHAnsi"/>
          <w:szCs w:val="20"/>
        </w:rPr>
        <w:t>i</w:t>
      </w:r>
      <w:proofErr w:type="spellEnd"/>
      <w:r w:rsidRPr="006669CD">
        <w:rPr>
          <w:rFonts w:eastAsia="Times New Roman" w:cstheme="minorHAnsi"/>
          <w:szCs w:val="20"/>
        </w:rPr>
        <w:t xml:space="preserve">) student who seeks emergency assistance on behalf of him or herself, another student, or a friend experiencing an alcohol and/or other drug related emergency, as well as (ii) the individual in distress </w:t>
      </w:r>
      <w:r w:rsidRPr="006669CD">
        <w:rPr>
          <w:rFonts w:eastAsia="Times New Roman" w:cstheme="minorHAnsi"/>
          <w:szCs w:val="20"/>
          <w:u w:val="single"/>
        </w:rPr>
        <w:t>may</w:t>
      </w:r>
      <w:r w:rsidRPr="006669CD">
        <w:rPr>
          <w:rFonts w:eastAsia="Times New Roman" w:cstheme="minorHAnsi"/>
          <w:szCs w:val="20"/>
        </w:rPr>
        <w:t xml:space="preserve"> not be subject to disciplinary action nor mandatory alcohol and other drug sanctions under the NMC Student Code of Conduct or certain provisions under the Alcohol and Drug policy, as explained below.</w:t>
      </w:r>
      <w:proofErr w:type="gramEnd"/>
    </w:p>
    <w:p w:rsidR="006669CD" w:rsidRDefault="006669CD" w:rsidP="00CC2735">
      <w:pPr>
        <w:shd w:val="clear" w:color="auto" w:fill="FFFFFF"/>
        <w:spacing w:before="100" w:beforeAutospacing="1" w:after="150" w:line="288" w:lineRule="atLeast"/>
        <w:rPr>
          <w:rFonts w:eastAsia="Times New Roman" w:cstheme="minorHAnsi"/>
          <w:szCs w:val="20"/>
        </w:rPr>
      </w:pPr>
    </w:p>
    <w:p w:rsidR="006669CD" w:rsidRDefault="006669CD" w:rsidP="00CC2735">
      <w:pPr>
        <w:shd w:val="clear" w:color="auto" w:fill="FFFFFF"/>
        <w:spacing w:after="150" w:line="288" w:lineRule="atLeast"/>
        <w:rPr>
          <w:rFonts w:eastAsia="Times New Roman" w:cstheme="minorHAnsi"/>
          <w:b/>
          <w:bCs/>
          <w:szCs w:val="20"/>
        </w:rPr>
      </w:pPr>
    </w:p>
    <w:p w:rsidR="00CC2735" w:rsidRPr="006669CD" w:rsidRDefault="00CC2735" w:rsidP="00CC2735">
      <w:pPr>
        <w:shd w:val="clear" w:color="auto" w:fill="FFFFFF"/>
        <w:spacing w:after="150" w:line="288" w:lineRule="atLeast"/>
        <w:rPr>
          <w:rFonts w:eastAsia="Times New Roman" w:cstheme="minorHAnsi"/>
          <w:b/>
          <w:szCs w:val="20"/>
        </w:rPr>
      </w:pPr>
      <w:r w:rsidRPr="006669CD">
        <w:rPr>
          <w:rFonts w:eastAsia="Times New Roman" w:cstheme="minorHAnsi"/>
          <w:b/>
          <w:bCs/>
          <w:szCs w:val="20"/>
        </w:rPr>
        <w:lastRenderedPageBreak/>
        <w:t>Purpose of Policy</w:t>
      </w:r>
    </w:p>
    <w:p w:rsidR="00CC2735" w:rsidRPr="006669CD" w:rsidRDefault="00CC2735" w:rsidP="00CC2735">
      <w:pPr>
        <w:shd w:val="clear" w:color="auto" w:fill="FFFFFF"/>
        <w:spacing w:after="150" w:line="288" w:lineRule="atLeast"/>
        <w:rPr>
          <w:rFonts w:eastAsia="Times New Roman" w:cstheme="minorHAnsi"/>
          <w:szCs w:val="20"/>
        </w:rPr>
      </w:pPr>
      <w:r w:rsidRPr="006669CD">
        <w:rPr>
          <w:rFonts w:eastAsia="Times New Roman" w:cstheme="minorHAnsi"/>
          <w:szCs w:val="20"/>
        </w:rPr>
        <w:t xml:space="preserve">NMC is committed to promoting a safe and healthy environment for all students.  A medical amnesty policy benefits our campus by encouraging students to make responsible decisions in seeking medical attention in serious or life-threatening situations that result from alcohol and/or other drug abuse and in any situation where medical treatment </w:t>
      </w:r>
      <w:proofErr w:type="gramStart"/>
      <w:r w:rsidRPr="006669CD">
        <w:rPr>
          <w:rFonts w:eastAsia="Times New Roman" w:cstheme="minorHAnsi"/>
          <w:szCs w:val="20"/>
        </w:rPr>
        <w:t>is reasonably believed</w:t>
      </w:r>
      <w:proofErr w:type="gramEnd"/>
      <w:r w:rsidRPr="006669CD">
        <w:rPr>
          <w:rFonts w:eastAsia="Times New Roman" w:cstheme="minorHAnsi"/>
          <w:szCs w:val="20"/>
        </w:rPr>
        <w:t xml:space="preserve"> to be appropriate. If a student is so intoxicated or drugged that s/he is unable to </w:t>
      </w:r>
      <w:proofErr w:type="gramStart"/>
      <w:r w:rsidRPr="006669CD">
        <w:rPr>
          <w:rFonts w:eastAsia="Times New Roman" w:cstheme="minorHAnsi"/>
          <w:szCs w:val="20"/>
        </w:rPr>
        <w:t>be awakened</w:t>
      </w:r>
      <w:proofErr w:type="gramEnd"/>
      <w:r w:rsidRPr="006669CD">
        <w:rPr>
          <w:rFonts w:eastAsia="Times New Roman" w:cstheme="minorHAnsi"/>
          <w:szCs w:val="20"/>
        </w:rPr>
        <w:t>, letting that person "sleep it off" is not a reasonable alternative to getting him/her the necessary medical help.  This policy seeks to diminish fear of disciplinary and conduct sanctions in such situations and to encourage individuals and organizations to seek needed medical attention for students in distress from alcohol and drug use.</w:t>
      </w:r>
    </w:p>
    <w:p w:rsidR="00CC2735" w:rsidRPr="006669CD" w:rsidRDefault="00CC2735" w:rsidP="00CC2735">
      <w:pPr>
        <w:shd w:val="clear" w:color="auto" w:fill="FFFFFF"/>
        <w:spacing w:after="150" w:line="288" w:lineRule="atLeast"/>
        <w:rPr>
          <w:rFonts w:eastAsia="Times New Roman" w:cstheme="minorHAnsi"/>
          <w:szCs w:val="20"/>
        </w:rPr>
      </w:pPr>
      <w:r w:rsidRPr="006669CD">
        <w:rPr>
          <w:rFonts w:eastAsia="Times New Roman" w:cstheme="minorHAnsi"/>
          <w:b/>
          <w:bCs/>
          <w:szCs w:val="20"/>
        </w:rPr>
        <w:t>Procedure</w:t>
      </w:r>
    </w:p>
    <w:p w:rsidR="00CC2735" w:rsidRPr="006669CD" w:rsidRDefault="00CC2735" w:rsidP="00CC2735">
      <w:pPr>
        <w:shd w:val="clear" w:color="auto" w:fill="FFFFFF"/>
        <w:spacing w:after="150" w:line="288" w:lineRule="atLeast"/>
        <w:rPr>
          <w:rFonts w:eastAsia="Times New Roman" w:cstheme="minorHAnsi"/>
          <w:szCs w:val="20"/>
        </w:rPr>
      </w:pPr>
      <w:r w:rsidRPr="006669CD">
        <w:rPr>
          <w:rFonts w:eastAsia="Times New Roman" w:cstheme="minorHAnsi"/>
          <w:szCs w:val="20"/>
        </w:rPr>
        <w:t xml:space="preserve">NMC students who needed medical attention as a result of alcohol and/or illegal drug use and are considered for the Medical Amnesty Policy as determined by the Dean of Students are then required to meet with the Dean of Students who may then refer the student to the </w:t>
      </w:r>
      <w:r w:rsidR="007C4CF6" w:rsidRPr="006669CD">
        <w:rPr>
          <w:rFonts w:eastAsia="Times New Roman" w:cstheme="minorHAnsi"/>
          <w:szCs w:val="20"/>
        </w:rPr>
        <w:t xml:space="preserve">Campus </w:t>
      </w:r>
      <w:r w:rsidRPr="006669CD">
        <w:rPr>
          <w:rFonts w:eastAsia="Times New Roman" w:cstheme="minorHAnsi"/>
          <w:szCs w:val="20"/>
        </w:rPr>
        <w:t xml:space="preserve">Counseling. </w:t>
      </w:r>
      <w:r w:rsidR="007C4CF6" w:rsidRPr="006669CD">
        <w:rPr>
          <w:rFonts w:eastAsia="Times New Roman" w:cstheme="minorHAnsi"/>
          <w:szCs w:val="20"/>
        </w:rPr>
        <w:t>Campus Counseling</w:t>
      </w:r>
      <w:r w:rsidRPr="006669CD">
        <w:rPr>
          <w:rFonts w:eastAsia="Times New Roman" w:cstheme="minorHAnsi"/>
          <w:szCs w:val="20"/>
        </w:rPr>
        <w:t xml:space="preserve">, after evaluating the situation, may also refer the student to a substance abuse specialist for assessment, additional counseling, and/or possible referral for treatment.  </w:t>
      </w:r>
      <w:proofErr w:type="gramStart"/>
      <w:r w:rsidRPr="006669CD">
        <w:rPr>
          <w:rFonts w:eastAsia="Times New Roman" w:cstheme="minorHAnsi"/>
          <w:szCs w:val="20"/>
        </w:rPr>
        <w:t xml:space="preserve">Students who are referred but fail to meet and complete the recommendations in their entirety, or students determined by a professional to be in need of a medical or mental health leave (for their own or others' health and safety), may be subject to additional requirements after an opportunity to meet with a staff member from the </w:t>
      </w:r>
      <w:r w:rsidR="007C4CF6" w:rsidRPr="006669CD">
        <w:rPr>
          <w:rFonts w:eastAsia="Times New Roman" w:cstheme="minorHAnsi"/>
          <w:szCs w:val="20"/>
        </w:rPr>
        <w:t>Office of Student Engagement</w:t>
      </w:r>
      <w:r w:rsidRPr="006669CD">
        <w:rPr>
          <w:rFonts w:eastAsia="Times New Roman" w:cstheme="minorHAnsi"/>
          <w:szCs w:val="20"/>
        </w:rPr>
        <w:t>.</w:t>
      </w:r>
      <w:proofErr w:type="gramEnd"/>
    </w:p>
    <w:p w:rsidR="00CC2735" w:rsidRPr="006669CD" w:rsidRDefault="00CC2735" w:rsidP="00CC2735">
      <w:pPr>
        <w:shd w:val="clear" w:color="auto" w:fill="FFFFFF"/>
        <w:spacing w:before="100" w:beforeAutospacing="1" w:after="150" w:line="288" w:lineRule="atLeast"/>
        <w:rPr>
          <w:rFonts w:eastAsia="Times New Roman" w:cstheme="minorHAnsi"/>
          <w:szCs w:val="20"/>
        </w:rPr>
      </w:pPr>
      <w:r w:rsidRPr="006669CD">
        <w:rPr>
          <w:rFonts w:eastAsia="Times New Roman" w:cstheme="minorHAnsi"/>
          <w:szCs w:val="20"/>
        </w:rPr>
        <w:t xml:space="preserve">Students who </w:t>
      </w:r>
      <w:proofErr w:type="gramStart"/>
      <w:r w:rsidRPr="006669CD">
        <w:rPr>
          <w:rFonts w:eastAsia="Times New Roman" w:cstheme="minorHAnsi"/>
          <w:szCs w:val="20"/>
        </w:rPr>
        <w:t>are actively enrolled</w:t>
      </w:r>
      <w:proofErr w:type="gramEnd"/>
      <w:r w:rsidRPr="006669CD">
        <w:rPr>
          <w:rFonts w:eastAsia="Times New Roman" w:cstheme="minorHAnsi"/>
          <w:szCs w:val="20"/>
        </w:rPr>
        <w:t xml:space="preserve"> in a clinical course are required to be free of the influence of alcohol and drugs. If an enrolled student reports to class or a clinical site and is suspected of being under the influence of alcohol and/or drugs, depending on the circumstance (alcohol versus drug related incident), they may be required to provide specimens for a drug or alcohol analysis in accordance with the Alcohol and Drug Policy. The Dean</w:t>
      </w:r>
      <w:r w:rsidR="007C4CF6" w:rsidRPr="006669CD">
        <w:rPr>
          <w:rFonts w:eastAsia="Times New Roman" w:cstheme="minorHAnsi"/>
          <w:szCs w:val="20"/>
        </w:rPr>
        <w:t xml:space="preserve"> of Students will work with Campus </w:t>
      </w:r>
      <w:r w:rsidRPr="006669CD">
        <w:rPr>
          <w:rFonts w:eastAsia="Times New Roman" w:cstheme="minorHAnsi"/>
          <w:szCs w:val="20"/>
        </w:rPr>
        <w:t>Counseling to make this determination.</w:t>
      </w:r>
    </w:p>
    <w:p w:rsidR="00CC2735" w:rsidRPr="006669CD" w:rsidRDefault="00CC2735" w:rsidP="00CC2735">
      <w:pPr>
        <w:shd w:val="clear" w:color="auto" w:fill="FFFFFF"/>
        <w:spacing w:before="100" w:beforeAutospacing="1" w:after="150" w:line="288" w:lineRule="atLeast"/>
        <w:rPr>
          <w:rFonts w:eastAsia="Times New Roman" w:cstheme="minorHAnsi"/>
          <w:szCs w:val="20"/>
        </w:rPr>
      </w:pPr>
      <w:r w:rsidRPr="006669CD">
        <w:rPr>
          <w:rFonts w:eastAsia="Times New Roman" w:cstheme="minorHAnsi"/>
          <w:szCs w:val="20"/>
        </w:rPr>
        <w:t xml:space="preserve">If a registered student </w:t>
      </w:r>
      <w:proofErr w:type="gramStart"/>
      <w:r w:rsidRPr="006669CD">
        <w:rPr>
          <w:rFonts w:eastAsia="Times New Roman" w:cstheme="minorHAnsi"/>
          <w:szCs w:val="20"/>
        </w:rPr>
        <w:t>is transported</w:t>
      </w:r>
      <w:proofErr w:type="gramEnd"/>
      <w:r w:rsidRPr="006669CD">
        <w:rPr>
          <w:rFonts w:eastAsia="Times New Roman" w:cstheme="minorHAnsi"/>
          <w:szCs w:val="20"/>
        </w:rPr>
        <w:t xml:space="preserve"> to an emergency medical treatment center for intoxication or drug use, the student's parents or guardians may be notified by a telephone call from the Dean of Students if necessary to protect the health or safety of the student or other individuals.</w:t>
      </w:r>
    </w:p>
    <w:p w:rsidR="00CC2735" w:rsidRPr="006669CD" w:rsidRDefault="00CC2735" w:rsidP="00CC2735">
      <w:pPr>
        <w:shd w:val="clear" w:color="auto" w:fill="FFFFFF"/>
        <w:spacing w:before="100" w:beforeAutospacing="1" w:after="150" w:line="288" w:lineRule="atLeast"/>
        <w:rPr>
          <w:rFonts w:eastAsia="Times New Roman" w:cstheme="minorHAnsi"/>
          <w:szCs w:val="20"/>
        </w:rPr>
      </w:pPr>
      <w:r w:rsidRPr="006669CD">
        <w:rPr>
          <w:rFonts w:eastAsia="Times New Roman" w:cstheme="minorHAnsi"/>
          <w:szCs w:val="20"/>
        </w:rPr>
        <w:t xml:space="preserve">If the student is involved in any subsequent (i.e., repeat) alcohol and/or drug abuse incidents, the situation will be evaluated by the Dean of Students to determine if the student qualifies for medical amnesty. The availability of medical amnesty for students with repetitive violations will be determined on a case-by-case basis. Typically, situations will </w:t>
      </w:r>
      <w:proofErr w:type="gramStart"/>
      <w:r w:rsidRPr="006669CD">
        <w:rPr>
          <w:rFonts w:eastAsia="Times New Roman" w:cstheme="minorHAnsi"/>
          <w:szCs w:val="20"/>
        </w:rPr>
        <w:t>be handled</w:t>
      </w:r>
      <w:proofErr w:type="gramEnd"/>
      <w:r w:rsidRPr="006669CD">
        <w:rPr>
          <w:rFonts w:eastAsia="Times New Roman" w:cstheme="minorHAnsi"/>
          <w:szCs w:val="20"/>
        </w:rPr>
        <w:t xml:space="preserve"> through the regular conduct process and will be considered for sanctioning purposes if a student does not demonstrate a commitment to the steps recommended by the healthcare professional and is involved in repetitive alcohol and/or drug abuse incidents.</w:t>
      </w:r>
    </w:p>
    <w:p w:rsidR="00CC2735" w:rsidRPr="006669CD" w:rsidRDefault="00CC2735" w:rsidP="00CC2735">
      <w:pPr>
        <w:numPr>
          <w:ilvl w:val="0"/>
          <w:numId w:val="7"/>
        </w:numPr>
        <w:shd w:val="clear" w:color="auto" w:fill="FFFFFF"/>
        <w:spacing w:before="100" w:beforeAutospacing="1" w:after="150" w:line="288" w:lineRule="atLeast"/>
        <w:rPr>
          <w:rFonts w:eastAsia="Times New Roman" w:cstheme="minorHAnsi"/>
          <w:szCs w:val="20"/>
        </w:rPr>
      </w:pPr>
      <w:r w:rsidRPr="006669CD">
        <w:rPr>
          <w:rFonts w:eastAsia="Times New Roman" w:cstheme="minorHAnsi"/>
          <w:szCs w:val="20"/>
        </w:rPr>
        <w:t xml:space="preserve">The Medical Amnesty Policy applies to NMC students who initiate and seek assistance and/or medical treatment on behalf of themselves, another student, or a friend when a serious or life-threatening situation is transpiring as result of alcohol and/or drug abuse. Reporting to a clinical or practicum site while under the influence of drugs and/or alcohol where medical services may </w:t>
      </w:r>
      <w:r w:rsidRPr="006669CD">
        <w:rPr>
          <w:rFonts w:eastAsia="Times New Roman" w:cstheme="minorHAnsi"/>
          <w:szCs w:val="20"/>
        </w:rPr>
        <w:lastRenderedPageBreak/>
        <w:t>incidentally be offered during student's prescribed clinical hours, does not preclude the student from disciplinary action under the NMC Code of Conduct and/or Alcohol and Drug Policy.</w:t>
      </w:r>
    </w:p>
    <w:p w:rsidR="00CC2735" w:rsidRPr="006669CD" w:rsidRDefault="00CC2735" w:rsidP="00CC2735">
      <w:pPr>
        <w:numPr>
          <w:ilvl w:val="0"/>
          <w:numId w:val="7"/>
        </w:numPr>
        <w:shd w:val="clear" w:color="auto" w:fill="FFFFFF"/>
        <w:spacing w:before="100" w:beforeAutospacing="1" w:after="150" w:line="288" w:lineRule="atLeast"/>
        <w:rPr>
          <w:rFonts w:eastAsia="Times New Roman" w:cstheme="minorHAnsi"/>
          <w:szCs w:val="20"/>
        </w:rPr>
      </w:pPr>
      <w:r w:rsidRPr="006669CD">
        <w:rPr>
          <w:rFonts w:eastAsia="Times New Roman" w:cstheme="minorHAnsi"/>
          <w:szCs w:val="20"/>
        </w:rPr>
        <w:t>If a representative of an NMC student organization hosting an event calls for medical assistance, this act of responsibility might mitigate p</w:t>
      </w:r>
      <w:r w:rsidR="007C4CF6" w:rsidRPr="006669CD">
        <w:rPr>
          <w:rFonts w:eastAsia="Times New Roman" w:cstheme="minorHAnsi"/>
          <w:szCs w:val="20"/>
        </w:rPr>
        <w:t xml:space="preserve">otential </w:t>
      </w:r>
      <w:r w:rsidR="006669CD">
        <w:rPr>
          <w:rFonts w:eastAsia="Times New Roman" w:cstheme="minorHAnsi"/>
          <w:szCs w:val="20"/>
        </w:rPr>
        <w:t>College</w:t>
      </w:r>
      <w:r w:rsidR="007C4CF6" w:rsidRPr="006669CD">
        <w:rPr>
          <w:rFonts w:eastAsia="Times New Roman" w:cstheme="minorHAnsi"/>
          <w:szCs w:val="20"/>
        </w:rPr>
        <w:t xml:space="preserve"> Conduct Code</w:t>
      </w:r>
      <w:r w:rsidRPr="006669CD">
        <w:rPr>
          <w:rFonts w:eastAsia="Times New Roman" w:cstheme="minorHAnsi"/>
          <w:szCs w:val="20"/>
        </w:rPr>
        <w:t xml:space="preserve"> consequences that could arise against the organization, i.e., the fact that an organization sought help </w:t>
      </w:r>
      <w:proofErr w:type="gramStart"/>
      <w:r w:rsidRPr="006669CD">
        <w:rPr>
          <w:rFonts w:eastAsia="Times New Roman" w:cstheme="minorHAnsi"/>
          <w:szCs w:val="20"/>
        </w:rPr>
        <w:t>will be favorably considered</w:t>
      </w:r>
      <w:proofErr w:type="gramEnd"/>
      <w:r w:rsidRPr="006669CD">
        <w:rPr>
          <w:rFonts w:eastAsia="Times New Roman" w:cstheme="minorHAnsi"/>
          <w:szCs w:val="20"/>
        </w:rPr>
        <w:t xml:space="preserve"> in potential sanctioning for NMC policy violations. NMC student organizations involved in an incident must agree to take recommended steps to address concerns. In appropriate situations as determined in the conduct process, mitigation could result in the requirement of participation in an educational program or educational activities rather than other disciplinary consequences.</w:t>
      </w:r>
    </w:p>
    <w:p w:rsidR="00CC2735" w:rsidRPr="006669CD" w:rsidRDefault="00CC2735" w:rsidP="00CC2735">
      <w:pPr>
        <w:numPr>
          <w:ilvl w:val="0"/>
          <w:numId w:val="7"/>
        </w:numPr>
        <w:shd w:val="clear" w:color="auto" w:fill="FFFFFF"/>
        <w:spacing w:before="100" w:beforeAutospacing="1" w:after="150" w:line="288" w:lineRule="atLeast"/>
        <w:rPr>
          <w:rFonts w:eastAsia="Times New Roman" w:cstheme="minorHAnsi"/>
          <w:szCs w:val="20"/>
        </w:rPr>
      </w:pPr>
      <w:r w:rsidRPr="006669CD">
        <w:rPr>
          <w:rFonts w:eastAsia="Times New Roman" w:cstheme="minorHAnsi"/>
          <w:szCs w:val="20"/>
        </w:rPr>
        <w:t>The p</w:t>
      </w:r>
      <w:r w:rsidR="006669CD">
        <w:rPr>
          <w:rFonts w:eastAsia="Times New Roman" w:cstheme="minorHAnsi"/>
          <w:szCs w:val="20"/>
        </w:rPr>
        <w:t>rotocol applies only to the College</w:t>
      </w:r>
      <w:r w:rsidRPr="006669CD">
        <w:rPr>
          <w:rFonts w:eastAsia="Times New Roman" w:cstheme="minorHAnsi"/>
          <w:szCs w:val="20"/>
        </w:rPr>
        <w:t xml:space="preserve"> Code of Conduct and Alcohol and Drug Policy, though </w:t>
      </w:r>
      <w:r w:rsidR="006669CD" w:rsidRPr="006669CD">
        <w:rPr>
          <w:rFonts w:eastAsia="Times New Roman" w:cstheme="minorHAnsi"/>
          <w:szCs w:val="20"/>
        </w:rPr>
        <w:t>no</w:t>
      </w:r>
      <w:r w:rsidRPr="006669CD">
        <w:rPr>
          <w:rFonts w:eastAsia="Times New Roman" w:cstheme="minorHAnsi"/>
          <w:szCs w:val="20"/>
        </w:rPr>
        <w:t xml:space="preserve"> medical amnesty will be granted </w:t>
      </w:r>
      <w:proofErr w:type="gramStart"/>
      <w:r w:rsidRPr="006669CD">
        <w:rPr>
          <w:rFonts w:eastAsia="Times New Roman" w:cstheme="minorHAnsi"/>
          <w:szCs w:val="20"/>
        </w:rPr>
        <w:t>to</w:t>
      </w:r>
      <w:bookmarkStart w:id="0" w:name="_GoBack"/>
      <w:bookmarkEnd w:id="0"/>
      <w:proofErr w:type="gramEnd"/>
      <w:r w:rsidRPr="006669CD">
        <w:rPr>
          <w:rFonts w:eastAsia="Times New Roman" w:cstheme="minorHAnsi"/>
          <w:szCs w:val="20"/>
        </w:rPr>
        <w:t xml:space="preserve"> students enrolled in a clinical course who report to any clinical or practicum site and are suspected to be under the influence of illicit drugs or alcohol. If there are any conflicts between the Alcohol and Drug Policy and the Medical Amnesty Policy, the Alcohol and Drug Policy will prevail.</w:t>
      </w:r>
    </w:p>
    <w:p w:rsidR="00CC2735" w:rsidRPr="006669CD" w:rsidRDefault="00CC2735" w:rsidP="00CC2735">
      <w:pPr>
        <w:numPr>
          <w:ilvl w:val="0"/>
          <w:numId w:val="7"/>
        </w:numPr>
        <w:shd w:val="clear" w:color="auto" w:fill="FFFFFF"/>
        <w:spacing w:before="100" w:beforeAutospacing="1" w:after="150" w:line="288" w:lineRule="atLeast"/>
        <w:rPr>
          <w:rFonts w:eastAsia="Times New Roman" w:cstheme="minorHAnsi"/>
          <w:szCs w:val="20"/>
        </w:rPr>
      </w:pPr>
      <w:r w:rsidRPr="006669CD">
        <w:rPr>
          <w:rFonts w:eastAsia="Times New Roman" w:cstheme="minorHAnsi"/>
          <w:szCs w:val="20"/>
        </w:rPr>
        <w:t xml:space="preserve">Enforcement agencies may act within their jurisdictions in enforcing the laws enacted by the State of Nebraska, the United States, or any other state or nation where jurisdiction </w:t>
      </w:r>
      <w:proofErr w:type="gramStart"/>
      <w:r w:rsidRPr="006669CD">
        <w:rPr>
          <w:rFonts w:eastAsia="Times New Roman" w:cstheme="minorHAnsi"/>
          <w:szCs w:val="20"/>
        </w:rPr>
        <w:t>may be invoked</w:t>
      </w:r>
      <w:proofErr w:type="gramEnd"/>
      <w:r w:rsidRPr="006669CD">
        <w:rPr>
          <w:rFonts w:eastAsia="Times New Roman" w:cstheme="minorHAnsi"/>
          <w:szCs w:val="20"/>
        </w:rPr>
        <w:t>.  </w:t>
      </w:r>
    </w:p>
    <w:p w:rsidR="00CC2735" w:rsidRPr="006669CD" w:rsidRDefault="00CC2735" w:rsidP="00CC2735">
      <w:pPr>
        <w:numPr>
          <w:ilvl w:val="0"/>
          <w:numId w:val="7"/>
        </w:numPr>
        <w:shd w:val="clear" w:color="auto" w:fill="FFFFFF"/>
        <w:spacing w:before="100" w:beforeAutospacing="1" w:after="150" w:line="288" w:lineRule="atLeast"/>
        <w:rPr>
          <w:rFonts w:eastAsia="Times New Roman" w:cstheme="minorHAnsi"/>
          <w:szCs w:val="20"/>
        </w:rPr>
      </w:pPr>
      <w:r w:rsidRPr="006669CD">
        <w:rPr>
          <w:rFonts w:eastAsia="Times New Roman" w:cstheme="minorHAnsi"/>
          <w:szCs w:val="20"/>
        </w:rPr>
        <w:t xml:space="preserve">The Medical Amnesty Policy applies only to individuals' use of alcohol and drugs where medical attention </w:t>
      </w:r>
      <w:proofErr w:type="gramStart"/>
      <w:r w:rsidRPr="006669CD">
        <w:rPr>
          <w:rFonts w:eastAsia="Times New Roman" w:cstheme="minorHAnsi"/>
          <w:szCs w:val="20"/>
        </w:rPr>
        <w:t>is sought out and needed</w:t>
      </w:r>
      <w:proofErr w:type="gramEnd"/>
      <w:r w:rsidRPr="006669CD">
        <w:rPr>
          <w:rFonts w:eastAsia="Times New Roman" w:cstheme="minorHAnsi"/>
          <w:szCs w:val="20"/>
        </w:rPr>
        <w:t>.  It does not apply to other prohibited behaviors including, but not limited to, the illegal distribution of illicit substances, harassment, sexual violence, hazing, causing or threatening physical harm, damage to property, or assault. </w:t>
      </w:r>
      <w:r w:rsidRPr="006669CD">
        <w:rPr>
          <w:rFonts w:eastAsia="Times New Roman" w:cstheme="minorHAnsi"/>
          <w:szCs w:val="20"/>
        </w:rPr>
        <w:br/>
      </w:r>
    </w:p>
    <w:p w:rsidR="00CC2735" w:rsidRPr="006669CD" w:rsidRDefault="00CC2735" w:rsidP="00CC2735">
      <w:pPr>
        <w:shd w:val="clear" w:color="auto" w:fill="FFFFFF"/>
        <w:spacing w:after="150" w:line="288" w:lineRule="atLeast"/>
        <w:rPr>
          <w:rFonts w:eastAsia="Times New Roman" w:cstheme="minorHAnsi"/>
          <w:szCs w:val="20"/>
          <w:u w:val="single"/>
        </w:rPr>
      </w:pPr>
      <w:r w:rsidRPr="006669CD">
        <w:rPr>
          <w:rFonts w:eastAsia="Times New Roman" w:cstheme="minorHAnsi"/>
          <w:b/>
          <w:bCs/>
          <w:szCs w:val="20"/>
          <w:u w:val="single"/>
        </w:rPr>
        <w:t>Questions</w:t>
      </w:r>
    </w:p>
    <w:p w:rsidR="00CC2735" w:rsidRPr="006669CD" w:rsidRDefault="00CC2735" w:rsidP="00CC2735">
      <w:pPr>
        <w:shd w:val="clear" w:color="auto" w:fill="FFFFFF"/>
        <w:spacing w:after="150" w:line="288" w:lineRule="atLeast"/>
        <w:rPr>
          <w:rFonts w:eastAsia="Times New Roman" w:cstheme="minorHAnsi"/>
          <w:szCs w:val="20"/>
        </w:rPr>
      </w:pPr>
      <w:r w:rsidRPr="006669CD">
        <w:rPr>
          <w:rFonts w:eastAsia="Times New Roman" w:cstheme="minorHAnsi"/>
          <w:szCs w:val="20"/>
        </w:rPr>
        <w:t xml:space="preserve">Questions regarding the Medical Amnesty Policy in general, </w:t>
      </w:r>
      <w:proofErr w:type="gramStart"/>
      <w:r w:rsidRPr="006669CD">
        <w:rPr>
          <w:rFonts w:eastAsia="Times New Roman" w:cstheme="minorHAnsi"/>
          <w:szCs w:val="20"/>
        </w:rPr>
        <w:t>should be directed</w:t>
      </w:r>
      <w:proofErr w:type="gramEnd"/>
      <w:r w:rsidRPr="006669CD">
        <w:rPr>
          <w:rFonts w:eastAsia="Times New Roman" w:cstheme="minorHAnsi"/>
          <w:szCs w:val="20"/>
        </w:rPr>
        <w:t xml:space="preserve"> to the </w:t>
      </w:r>
      <w:r w:rsidR="006669CD" w:rsidRPr="006669CD">
        <w:rPr>
          <w:rFonts w:eastAsia="Times New Roman" w:cstheme="minorHAnsi"/>
          <w:szCs w:val="20"/>
        </w:rPr>
        <w:t>Chief Student Officer/</w:t>
      </w:r>
      <w:r w:rsidRPr="006669CD">
        <w:rPr>
          <w:rFonts w:eastAsia="Times New Roman" w:cstheme="minorHAnsi"/>
          <w:szCs w:val="20"/>
        </w:rPr>
        <w:t>Dean of Students</w:t>
      </w:r>
      <w:r w:rsidR="007C4CF6" w:rsidRPr="006669CD">
        <w:rPr>
          <w:rFonts w:eastAsia="Times New Roman" w:cstheme="minorHAnsi"/>
          <w:szCs w:val="20"/>
        </w:rPr>
        <w:t xml:space="preserve"> at</w:t>
      </w:r>
      <w:r w:rsidRPr="006669CD">
        <w:rPr>
          <w:rFonts w:eastAsia="Times New Roman" w:cstheme="minorHAnsi"/>
          <w:szCs w:val="20"/>
        </w:rPr>
        <w:t xml:space="preserve"> (402) 354-</w:t>
      </w:r>
      <w:r w:rsidR="006669CD" w:rsidRPr="006669CD">
        <w:rPr>
          <w:rFonts w:eastAsia="Times New Roman" w:cstheme="minorHAnsi"/>
          <w:szCs w:val="20"/>
        </w:rPr>
        <w:t>7528</w:t>
      </w:r>
      <w:r w:rsidRPr="006669CD">
        <w:rPr>
          <w:rFonts w:eastAsia="Times New Roman" w:cstheme="minorHAnsi"/>
          <w:szCs w:val="20"/>
        </w:rPr>
        <w:t>.</w:t>
      </w:r>
    </w:p>
    <w:p w:rsidR="00495F6C" w:rsidRPr="006669CD" w:rsidRDefault="00495F6C" w:rsidP="00622749">
      <w:pPr>
        <w:shd w:val="clear" w:color="auto" w:fill="FFFFFF"/>
        <w:spacing w:before="100" w:beforeAutospacing="1" w:after="150" w:line="288" w:lineRule="atLeast"/>
        <w:rPr>
          <w:rFonts w:cstheme="minorHAnsi"/>
          <w:szCs w:val="20"/>
        </w:rPr>
      </w:pPr>
    </w:p>
    <w:sectPr w:rsidR="00495F6C" w:rsidRPr="006669CD" w:rsidSect="00C918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F41" w:rsidRDefault="008C0F41">
      <w:pPr>
        <w:spacing w:after="0" w:line="240" w:lineRule="auto"/>
      </w:pPr>
      <w:r>
        <w:separator/>
      </w:r>
    </w:p>
  </w:endnote>
  <w:endnote w:type="continuationSeparator" w:id="0">
    <w:p w:rsidR="008C0F41" w:rsidRDefault="008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46752454"/>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182567" w:rsidRPr="00182567" w:rsidRDefault="006732B3">
            <w:pPr>
              <w:pStyle w:val="Footer1"/>
              <w:rPr>
                <w:sz w:val="16"/>
                <w:szCs w:val="16"/>
              </w:rPr>
            </w:pPr>
            <w:r w:rsidRPr="00182567">
              <w:rPr>
                <w:sz w:val="16"/>
                <w:szCs w:val="16"/>
              </w:rPr>
              <w:t xml:space="preserve">Page </w:t>
            </w:r>
            <w:r w:rsidRPr="00182567">
              <w:rPr>
                <w:bCs/>
                <w:sz w:val="16"/>
                <w:szCs w:val="16"/>
              </w:rPr>
              <w:fldChar w:fldCharType="begin"/>
            </w:r>
            <w:r w:rsidRPr="00182567">
              <w:rPr>
                <w:bCs/>
                <w:sz w:val="16"/>
                <w:szCs w:val="16"/>
              </w:rPr>
              <w:instrText xml:space="preserve"> PAGE </w:instrText>
            </w:r>
            <w:r w:rsidRPr="00182567">
              <w:rPr>
                <w:bCs/>
                <w:sz w:val="16"/>
                <w:szCs w:val="16"/>
              </w:rPr>
              <w:fldChar w:fldCharType="separate"/>
            </w:r>
            <w:r w:rsidR="006669CD">
              <w:rPr>
                <w:bCs/>
                <w:noProof/>
                <w:sz w:val="16"/>
                <w:szCs w:val="16"/>
              </w:rPr>
              <w:t>3</w:t>
            </w:r>
            <w:r w:rsidRPr="00182567">
              <w:rPr>
                <w:bCs/>
                <w:sz w:val="16"/>
                <w:szCs w:val="16"/>
              </w:rPr>
              <w:fldChar w:fldCharType="end"/>
            </w:r>
            <w:r w:rsidRPr="00182567">
              <w:rPr>
                <w:sz w:val="16"/>
                <w:szCs w:val="16"/>
              </w:rPr>
              <w:t xml:space="preserve"> of </w:t>
            </w:r>
            <w:r w:rsidRPr="00182567">
              <w:rPr>
                <w:bCs/>
                <w:sz w:val="16"/>
                <w:szCs w:val="16"/>
              </w:rPr>
              <w:fldChar w:fldCharType="begin"/>
            </w:r>
            <w:r w:rsidRPr="00182567">
              <w:rPr>
                <w:bCs/>
                <w:sz w:val="16"/>
                <w:szCs w:val="16"/>
              </w:rPr>
              <w:instrText xml:space="preserve"> NUMPAGES  </w:instrText>
            </w:r>
            <w:r w:rsidRPr="00182567">
              <w:rPr>
                <w:bCs/>
                <w:sz w:val="16"/>
                <w:szCs w:val="16"/>
              </w:rPr>
              <w:fldChar w:fldCharType="separate"/>
            </w:r>
            <w:r w:rsidR="006669CD">
              <w:rPr>
                <w:bCs/>
                <w:noProof/>
                <w:sz w:val="16"/>
                <w:szCs w:val="16"/>
              </w:rPr>
              <w:t>3</w:t>
            </w:r>
            <w:r w:rsidRPr="00182567">
              <w:rPr>
                <w:bCs/>
                <w:sz w:val="16"/>
                <w:szCs w:val="16"/>
              </w:rPr>
              <w:fldChar w:fldCharType="end"/>
            </w:r>
            <w:r w:rsidRPr="00182567">
              <w:rPr>
                <w:bCs/>
                <w:sz w:val="16"/>
                <w:szCs w:val="16"/>
              </w:rPr>
              <w:tab/>
            </w:r>
            <w:r w:rsidRPr="00182567">
              <w:rPr>
                <w:bCs/>
                <w:sz w:val="16"/>
                <w:szCs w:val="16"/>
              </w:rPr>
              <w:tab/>
              <w:t>Policy Id#</w:t>
            </w:r>
          </w:p>
        </w:sdtContent>
      </w:sdt>
    </w:sdtContent>
  </w:sdt>
  <w:p w:rsidR="004A1FB2" w:rsidRDefault="008C0F41">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F41" w:rsidRDefault="008C0F41">
      <w:pPr>
        <w:spacing w:after="0" w:line="240" w:lineRule="auto"/>
      </w:pPr>
      <w:r>
        <w:separator/>
      </w:r>
    </w:p>
  </w:footnote>
  <w:footnote w:type="continuationSeparator" w:id="0">
    <w:p w:rsidR="008C0F41" w:rsidRDefault="008C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1464"/>
    <w:multiLevelType w:val="multilevel"/>
    <w:tmpl w:val="F7EE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62B52"/>
    <w:multiLevelType w:val="hybridMultilevel"/>
    <w:tmpl w:val="63A2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30198"/>
    <w:multiLevelType w:val="multilevel"/>
    <w:tmpl w:val="8CC2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6B7567"/>
    <w:multiLevelType w:val="multilevel"/>
    <w:tmpl w:val="94C8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858DB"/>
    <w:multiLevelType w:val="multilevel"/>
    <w:tmpl w:val="088A0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501C90"/>
    <w:multiLevelType w:val="multilevel"/>
    <w:tmpl w:val="13C6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002664"/>
    <w:multiLevelType w:val="multilevel"/>
    <w:tmpl w:val="16FA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B3"/>
    <w:rsid w:val="00285780"/>
    <w:rsid w:val="00412E49"/>
    <w:rsid w:val="00495F6C"/>
    <w:rsid w:val="00622749"/>
    <w:rsid w:val="006669CD"/>
    <w:rsid w:val="006732B3"/>
    <w:rsid w:val="007C4CF6"/>
    <w:rsid w:val="008C0F41"/>
    <w:rsid w:val="00AC21DC"/>
    <w:rsid w:val="00C1025F"/>
    <w:rsid w:val="00CC2735"/>
    <w:rsid w:val="00DC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BBCE"/>
  <w15:chartTrackingRefBased/>
  <w15:docId w15:val="{D610F64B-2F14-4E9F-8D61-03BB8913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6732B3"/>
    <w:pPr>
      <w:tabs>
        <w:tab w:val="center" w:pos="4680"/>
        <w:tab w:val="right" w:pos="9360"/>
      </w:tabs>
      <w:spacing w:after="0" w:line="240" w:lineRule="auto"/>
    </w:pPr>
  </w:style>
  <w:style w:type="character" w:customStyle="1" w:styleId="FooterChar">
    <w:name w:val="Footer Char"/>
    <w:basedOn w:val="DefaultParagraphFont"/>
    <w:link w:val="Footer1"/>
    <w:uiPriority w:val="99"/>
    <w:rsid w:val="006732B3"/>
  </w:style>
  <w:style w:type="paragraph" w:styleId="Footer">
    <w:name w:val="footer"/>
    <w:basedOn w:val="Normal"/>
    <w:link w:val="FooterChar1"/>
    <w:uiPriority w:val="99"/>
    <w:semiHidden/>
    <w:unhideWhenUsed/>
    <w:rsid w:val="006732B3"/>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6732B3"/>
  </w:style>
  <w:style w:type="paragraph" w:styleId="ListParagraph">
    <w:name w:val="List Paragraph"/>
    <w:basedOn w:val="Normal"/>
    <w:uiPriority w:val="34"/>
    <w:qFormat/>
    <w:rsid w:val="00673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6910">
      <w:bodyDiv w:val="1"/>
      <w:marLeft w:val="0"/>
      <w:marRight w:val="0"/>
      <w:marTop w:val="0"/>
      <w:marBottom w:val="0"/>
      <w:divBdr>
        <w:top w:val="none" w:sz="0" w:space="0" w:color="auto"/>
        <w:left w:val="none" w:sz="0" w:space="0" w:color="auto"/>
        <w:bottom w:val="none" w:sz="0" w:space="0" w:color="auto"/>
        <w:right w:val="none" w:sz="0" w:space="0" w:color="auto"/>
      </w:divBdr>
      <w:divsChild>
        <w:div w:id="2135780964">
          <w:marLeft w:val="0"/>
          <w:marRight w:val="0"/>
          <w:marTop w:val="465"/>
          <w:marBottom w:val="0"/>
          <w:divBdr>
            <w:top w:val="none" w:sz="0" w:space="0" w:color="auto"/>
            <w:left w:val="none" w:sz="0" w:space="0" w:color="auto"/>
            <w:bottom w:val="none" w:sz="0" w:space="0" w:color="auto"/>
            <w:right w:val="none" w:sz="0" w:space="0" w:color="auto"/>
          </w:divBdr>
          <w:divsChild>
            <w:div w:id="1689017754">
              <w:marLeft w:val="0"/>
              <w:marRight w:val="0"/>
              <w:marTop w:val="0"/>
              <w:marBottom w:val="0"/>
              <w:divBdr>
                <w:top w:val="none" w:sz="0" w:space="0" w:color="auto"/>
                <w:left w:val="none" w:sz="0" w:space="0" w:color="auto"/>
                <w:bottom w:val="none" w:sz="0" w:space="0" w:color="auto"/>
                <w:right w:val="none" w:sz="0" w:space="0" w:color="auto"/>
              </w:divBdr>
              <w:divsChild>
                <w:div w:id="1299259500">
                  <w:marLeft w:val="0"/>
                  <w:marRight w:val="0"/>
                  <w:marTop w:val="0"/>
                  <w:marBottom w:val="0"/>
                  <w:divBdr>
                    <w:top w:val="none" w:sz="0" w:space="0" w:color="auto"/>
                    <w:left w:val="none" w:sz="0" w:space="0" w:color="auto"/>
                    <w:bottom w:val="none" w:sz="0" w:space="0" w:color="auto"/>
                    <w:right w:val="none" w:sz="0" w:space="0" w:color="auto"/>
                  </w:divBdr>
                  <w:divsChild>
                    <w:div w:id="323553733">
                      <w:marLeft w:val="1"/>
                      <w:marRight w:val="0"/>
                      <w:marTop w:val="0"/>
                      <w:marBottom w:val="0"/>
                      <w:divBdr>
                        <w:top w:val="none" w:sz="0" w:space="0" w:color="auto"/>
                        <w:left w:val="none" w:sz="0" w:space="0" w:color="auto"/>
                        <w:bottom w:val="none" w:sz="0" w:space="0" w:color="auto"/>
                        <w:right w:val="none" w:sz="0" w:space="0" w:color="auto"/>
                      </w:divBdr>
                      <w:divsChild>
                        <w:div w:id="189490060">
                          <w:marLeft w:val="0"/>
                          <w:marRight w:val="0"/>
                          <w:marTop w:val="0"/>
                          <w:marBottom w:val="0"/>
                          <w:divBdr>
                            <w:top w:val="none" w:sz="0" w:space="0" w:color="auto"/>
                            <w:left w:val="none" w:sz="0" w:space="0" w:color="auto"/>
                            <w:bottom w:val="none" w:sz="0" w:space="0" w:color="auto"/>
                            <w:right w:val="none" w:sz="0" w:space="0" w:color="auto"/>
                          </w:divBdr>
                          <w:divsChild>
                            <w:div w:id="10939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242290">
      <w:bodyDiv w:val="1"/>
      <w:marLeft w:val="0"/>
      <w:marRight w:val="0"/>
      <w:marTop w:val="0"/>
      <w:marBottom w:val="0"/>
      <w:divBdr>
        <w:top w:val="none" w:sz="0" w:space="0" w:color="auto"/>
        <w:left w:val="none" w:sz="0" w:space="0" w:color="auto"/>
        <w:bottom w:val="none" w:sz="0" w:space="0" w:color="auto"/>
        <w:right w:val="none" w:sz="0" w:space="0" w:color="auto"/>
      </w:divBdr>
      <w:divsChild>
        <w:div w:id="498352074">
          <w:marLeft w:val="0"/>
          <w:marRight w:val="0"/>
          <w:marTop w:val="465"/>
          <w:marBottom w:val="0"/>
          <w:divBdr>
            <w:top w:val="none" w:sz="0" w:space="0" w:color="auto"/>
            <w:left w:val="none" w:sz="0" w:space="0" w:color="auto"/>
            <w:bottom w:val="none" w:sz="0" w:space="0" w:color="auto"/>
            <w:right w:val="none" w:sz="0" w:space="0" w:color="auto"/>
          </w:divBdr>
          <w:divsChild>
            <w:div w:id="204756772">
              <w:marLeft w:val="0"/>
              <w:marRight w:val="0"/>
              <w:marTop w:val="0"/>
              <w:marBottom w:val="0"/>
              <w:divBdr>
                <w:top w:val="none" w:sz="0" w:space="0" w:color="auto"/>
                <w:left w:val="none" w:sz="0" w:space="0" w:color="auto"/>
                <w:bottom w:val="none" w:sz="0" w:space="0" w:color="auto"/>
                <w:right w:val="none" w:sz="0" w:space="0" w:color="auto"/>
              </w:divBdr>
              <w:divsChild>
                <w:div w:id="906375805">
                  <w:marLeft w:val="0"/>
                  <w:marRight w:val="0"/>
                  <w:marTop w:val="0"/>
                  <w:marBottom w:val="0"/>
                  <w:divBdr>
                    <w:top w:val="none" w:sz="0" w:space="0" w:color="auto"/>
                    <w:left w:val="none" w:sz="0" w:space="0" w:color="auto"/>
                    <w:bottom w:val="none" w:sz="0" w:space="0" w:color="auto"/>
                    <w:right w:val="none" w:sz="0" w:space="0" w:color="auto"/>
                  </w:divBdr>
                  <w:divsChild>
                    <w:div w:id="847715892">
                      <w:marLeft w:val="1"/>
                      <w:marRight w:val="0"/>
                      <w:marTop w:val="0"/>
                      <w:marBottom w:val="0"/>
                      <w:divBdr>
                        <w:top w:val="none" w:sz="0" w:space="0" w:color="auto"/>
                        <w:left w:val="none" w:sz="0" w:space="0" w:color="auto"/>
                        <w:bottom w:val="none" w:sz="0" w:space="0" w:color="auto"/>
                        <w:right w:val="none" w:sz="0" w:space="0" w:color="auto"/>
                      </w:divBdr>
                      <w:divsChild>
                        <w:div w:id="115104896">
                          <w:marLeft w:val="0"/>
                          <w:marRight w:val="0"/>
                          <w:marTop w:val="0"/>
                          <w:marBottom w:val="0"/>
                          <w:divBdr>
                            <w:top w:val="none" w:sz="0" w:space="0" w:color="auto"/>
                            <w:left w:val="none" w:sz="0" w:space="0" w:color="auto"/>
                            <w:bottom w:val="none" w:sz="0" w:space="0" w:color="auto"/>
                            <w:right w:val="none" w:sz="0" w:space="0" w:color="auto"/>
                          </w:divBdr>
                          <w:divsChild>
                            <w:div w:id="126707059">
                              <w:marLeft w:val="0"/>
                              <w:marRight w:val="0"/>
                              <w:marTop w:val="0"/>
                              <w:marBottom w:val="0"/>
                              <w:divBdr>
                                <w:top w:val="none" w:sz="0" w:space="0" w:color="auto"/>
                                <w:left w:val="none" w:sz="0" w:space="0" w:color="auto"/>
                                <w:bottom w:val="none" w:sz="0" w:space="0" w:color="auto"/>
                                <w:right w:val="none" w:sz="0" w:space="0" w:color="auto"/>
                              </w:divBdr>
                              <w:divsChild>
                                <w:div w:id="6317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404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578">
          <w:marLeft w:val="0"/>
          <w:marRight w:val="0"/>
          <w:marTop w:val="465"/>
          <w:marBottom w:val="0"/>
          <w:divBdr>
            <w:top w:val="none" w:sz="0" w:space="0" w:color="auto"/>
            <w:left w:val="none" w:sz="0" w:space="0" w:color="auto"/>
            <w:bottom w:val="none" w:sz="0" w:space="0" w:color="auto"/>
            <w:right w:val="none" w:sz="0" w:space="0" w:color="auto"/>
          </w:divBdr>
          <w:divsChild>
            <w:div w:id="1205093229">
              <w:marLeft w:val="0"/>
              <w:marRight w:val="0"/>
              <w:marTop w:val="0"/>
              <w:marBottom w:val="0"/>
              <w:divBdr>
                <w:top w:val="none" w:sz="0" w:space="0" w:color="auto"/>
                <w:left w:val="none" w:sz="0" w:space="0" w:color="auto"/>
                <w:bottom w:val="none" w:sz="0" w:space="0" w:color="auto"/>
                <w:right w:val="none" w:sz="0" w:space="0" w:color="auto"/>
              </w:divBdr>
              <w:divsChild>
                <w:div w:id="920991833">
                  <w:marLeft w:val="0"/>
                  <w:marRight w:val="0"/>
                  <w:marTop w:val="0"/>
                  <w:marBottom w:val="0"/>
                  <w:divBdr>
                    <w:top w:val="none" w:sz="0" w:space="0" w:color="auto"/>
                    <w:left w:val="none" w:sz="0" w:space="0" w:color="auto"/>
                    <w:bottom w:val="none" w:sz="0" w:space="0" w:color="auto"/>
                    <w:right w:val="none" w:sz="0" w:space="0" w:color="auto"/>
                  </w:divBdr>
                  <w:divsChild>
                    <w:div w:id="1179005954">
                      <w:marLeft w:val="1"/>
                      <w:marRight w:val="0"/>
                      <w:marTop w:val="0"/>
                      <w:marBottom w:val="0"/>
                      <w:divBdr>
                        <w:top w:val="none" w:sz="0" w:space="0" w:color="auto"/>
                        <w:left w:val="none" w:sz="0" w:space="0" w:color="auto"/>
                        <w:bottom w:val="none" w:sz="0" w:space="0" w:color="auto"/>
                        <w:right w:val="none" w:sz="0" w:space="0" w:color="auto"/>
                      </w:divBdr>
                      <w:divsChild>
                        <w:div w:id="190340551">
                          <w:marLeft w:val="0"/>
                          <w:marRight w:val="0"/>
                          <w:marTop w:val="0"/>
                          <w:marBottom w:val="0"/>
                          <w:divBdr>
                            <w:top w:val="none" w:sz="0" w:space="0" w:color="auto"/>
                            <w:left w:val="none" w:sz="0" w:space="0" w:color="auto"/>
                            <w:bottom w:val="none" w:sz="0" w:space="0" w:color="auto"/>
                            <w:right w:val="none" w:sz="0" w:space="0" w:color="auto"/>
                          </w:divBdr>
                          <w:divsChild>
                            <w:div w:id="823669473">
                              <w:marLeft w:val="0"/>
                              <w:marRight w:val="0"/>
                              <w:marTop w:val="0"/>
                              <w:marBottom w:val="0"/>
                              <w:divBdr>
                                <w:top w:val="none" w:sz="0" w:space="0" w:color="auto"/>
                                <w:left w:val="none" w:sz="0" w:space="0" w:color="auto"/>
                                <w:bottom w:val="none" w:sz="0" w:space="0" w:color="auto"/>
                                <w:right w:val="none" w:sz="0" w:space="0" w:color="auto"/>
                              </w:divBdr>
                              <w:divsChild>
                                <w:div w:id="17533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926492">
      <w:bodyDiv w:val="1"/>
      <w:marLeft w:val="0"/>
      <w:marRight w:val="0"/>
      <w:marTop w:val="0"/>
      <w:marBottom w:val="0"/>
      <w:divBdr>
        <w:top w:val="none" w:sz="0" w:space="0" w:color="auto"/>
        <w:left w:val="none" w:sz="0" w:space="0" w:color="auto"/>
        <w:bottom w:val="none" w:sz="0" w:space="0" w:color="auto"/>
        <w:right w:val="none" w:sz="0" w:space="0" w:color="auto"/>
      </w:divBdr>
      <w:divsChild>
        <w:div w:id="1551771126">
          <w:marLeft w:val="0"/>
          <w:marRight w:val="0"/>
          <w:marTop w:val="465"/>
          <w:marBottom w:val="0"/>
          <w:divBdr>
            <w:top w:val="none" w:sz="0" w:space="0" w:color="auto"/>
            <w:left w:val="none" w:sz="0" w:space="0" w:color="auto"/>
            <w:bottom w:val="none" w:sz="0" w:space="0" w:color="auto"/>
            <w:right w:val="none" w:sz="0" w:space="0" w:color="auto"/>
          </w:divBdr>
          <w:divsChild>
            <w:div w:id="870724427">
              <w:marLeft w:val="0"/>
              <w:marRight w:val="0"/>
              <w:marTop w:val="0"/>
              <w:marBottom w:val="0"/>
              <w:divBdr>
                <w:top w:val="none" w:sz="0" w:space="0" w:color="auto"/>
                <w:left w:val="none" w:sz="0" w:space="0" w:color="auto"/>
                <w:bottom w:val="none" w:sz="0" w:space="0" w:color="auto"/>
                <w:right w:val="none" w:sz="0" w:space="0" w:color="auto"/>
              </w:divBdr>
              <w:divsChild>
                <w:div w:id="1892186776">
                  <w:marLeft w:val="0"/>
                  <w:marRight w:val="0"/>
                  <w:marTop w:val="0"/>
                  <w:marBottom w:val="0"/>
                  <w:divBdr>
                    <w:top w:val="none" w:sz="0" w:space="0" w:color="auto"/>
                    <w:left w:val="none" w:sz="0" w:space="0" w:color="auto"/>
                    <w:bottom w:val="none" w:sz="0" w:space="0" w:color="auto"/>
                    <w:right w:val="none" w:sz="0" w:space="0" w:color="auto"/>
                  </w:divBdr>
                  <w:divsChild>
                    <w:div w:id="308747959">
                      <w:marLeft w:val="1"/>
                      <w:marRight w:val="0"/>
                      <w:marTop w:val="0"/>
                      <w:marBottom w:val="0"/>
                      <w:divBdr>
                        <w:top w:val="none" w:sz="0" w:space="0" w:color="auto"/>
                        <w:left w:val="none" w:sz="0" w:space="0" w:color="auto"/>
                        <w:bottom w:val="none" w:sz="0" w:space="0" w:color="auto"/>
                        <w:right w:val="none" w:sz="0" w:space="0" w:color="auto"/>
                      </w:divBdr>
                      <w:divsChild>
                        <w:div w:id="1508059316">
                          <w:marLeft w:val="0"/>
                          <w:marRight w:val="0"/>
                          <w:marTop w:val="0"/>
                          <w:marBottom w:val="0"/>
                          <w:divBdr>
                            <w:top w:val="none" w:sz="0" w:space="0" w:color="auto"/>
                            <w:left w:val="none" w:sz="0" w:space="0" w:color="auto"/>
                            <w:bottom w:val="none" w:sz="0" w:space="0" w:color="auto"/>
                            <w:right w:val="none" w:sz="0" w:space="0" w:color="auto"/>
                          </w:divBdr>
                          <w:divsChild>
                            <w:div w:id="742066139">
                              <w:marLeft w:val="0"/>
                              <w:marRight w:val="0"/>
                              <w:marTop w:val="0"/>
                              <w:marBottom w:val="0"/>
                              <w:divBdr>
                                <w:top w:val="none" w:sz="0" w:space="0" w:color="auto"/>
                                <w:left w:val="none" w:sz="0" w:space="0" w:color="auto"/>
                                <w:bottom w:val="none" w:sz="0" w:space="0" w:color="auto"/>
                                <w:right w:val="none" w:sz="0" w:space="0" w:color="auto"/>
                              </w:divBdr>
                              <w:divsChild>
                                <w:div w:id="13510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6539</Characters>
  <Application>Microsoft Office Word</Application>
  <DocSecurity>0</DocSecurity>
  <Lines>123</Lines>
  <Paragraphs>58</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Snipes, Lindsay</dc:creator>
  <cp:keywords/>
  <dc:description/>
  <cp:lastModifiedBy>Snipes, Lindsay</cp:lastModifiedBy>
  <cp:revision>2</cp:revision>
  <dcterms:created xsi:type="dcterms:W3CDTF">2021-01-06T18:36:00Z</dcterms:created>
  <dcterms:modified xsi:type="dcterms:W3CDTF">2021-01-06T18:36:00Z</dcterms:modified>
</cp:coreProperties>
</file>